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AA1B64" w:rsidTr="00F469A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AA1B64" w:rsidRDefault="00AA1B64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4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A1B64" w:rsidRDefault="00AA1B64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A1B64" w:rsidRDefault="00AA1B64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1B64" w:rsidTr="00F469A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A1B64" w:rsidRDefault="00AA1B64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A1B64" w:rsidRPr="00AA1B64" w:rsidRDefault="00AA1B64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B64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 xml:space="preserve">سياسة وإجراءات </w:t>
            </w:r>
            <w:r w:rsidRPr="00AA1B64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LB"/>
              </w:rPr>
              <w:t>تنظيم وترتيب أماكن العمل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A1B64" w:rsidRDefault="00AA1B64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A1B64" w:rsidTr="00F469A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A1B64" w:rsidRDefault="00AA1B64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AA1B64" w:rsidRDefault="00AA1B64" w:rsidP="00AA1B64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9259E9">
              <w:rPr>
                <w:rFonts w:ascii="Times New Roman" w:eastAsia="Calibri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AA1B64" w:rsidRDefault="00AA1B64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A387B" w:rsidRPr="00AA1B64" w:rsidRDefault="007A387B" w:rsidP="00AA1B64">
      <w:pPr>
        <w:pStyle w:val="NoSpacing"/>
        <w:bidi/>
      </w:pPr>
    </w:p>
    <w:p w:rsidR="005521D2" w:rsidRPr="007A387B" w:rsidRDefault="005521D2" w:rsidP="005521D2">
      <w:pPr>
        <w:pStyle w:val="NoSpacing"/>
        <w:bidi/>
        <w:spacing w:line="276" w:lineRule="auto"/>
        <w:jc w:val="both"/>
        <w:rPr>
          <w:rFonts w:asciiTheme="majorBidi" w:hAnsiTheme="majorBidi" w:cstheme="majorBidi"/>
          <w:b/>
          <w:bCs/>
          <w:sz w:val="26"/>
          <w:szCs w:val="26"/>
          <w:rtl/>
          <w:lang w:bidi="ar-LB"/>
        </w:rPr>
      </w:pPr>
    </w:p>
    <w:p w:rsidR="00724599" w:rsidRPr="005521D2" w:rsidRDefault="00546E9A" w:rsidP="005521D2">
      <w:pPr>
        <w:pStyle w:val="NoSpacing"/>
        <w:numPr>
          <w:ilvl w:val="0"/>
          <w:numId w:val="11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المقدمة و</w:t>
      </w:r>
      <w:r w:rsidR="00724599" w:rsidRPr="005521D2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الهدف</w:t>
      </w:r>
    </w:p>
    <w:p w:rsidR="007A387B" w:rsidRPr="007A387B" w:rsidRDefault="007A387B" w:rsidP="007A387B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lang w:bidi="ar-LB"/>
        </w:rPr>
      </w:pPr>
    </w:p>
    <w:p w:rsidR="00546E9A" w:rsidRPr="009A557D" w:rsidRDefault="00546E9A" w:rsidP="00546E9A">
      <w:pPr>
        <w:pStyle w:val="NoSpacing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9A557D">
        <w:rPr>
          <w:rFonts w:asciiTheme="majorBidi" w:hAnsiTheme="majorBidi" w:cstheme="majorBidi" w:hint="cs"/>
          <w:sz w:val="24"/>
          <w:szCs w:val="24"/>
          <w:rtl/>
          <w:lang w:bidi="ar-LB"/>
        </w:rPr>
        <w:t>تشكّل هذه السياسة جزءاً من سياسات وإجراءات السلامة العامة.</w:t>
      </w:r>
    </w:p>
    <w:p w:rsidR="00724599" w:rsidRPr="009A557D" w:rsidRDefault="00546E9A" w:rsidP="009A557D">
      <w:pPr>
        <w:pStyle w:val="NoSpacing"/>
        <w:numPr>
          <w:ilvl w:val="0"/>
          <w:numId w:val="7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تهدف إلى </w:t>
      </w:r>
      <w:r w:rsidR="00724599" w:rsidRPr="009A557D">
        <w:rPr>
          <w:rFonts w:asciiTheme="majorBidi" w:hAnsiTheme="majorBidi" w:cstheme="majorBidi" w:hint="cs"/>
          <w:sz w:val="24"/>
          <w:szCs w:val="24"/>
          <w:rtl/>
          <w:lang w:bidi="ar-LB"/>
        </w:rPr>
        <w:t>الوقاية وتجنّب الحوادث عبر الإلتزام بتنظيم وترتيب المكان عامة وأماكن تخزين المواد خاصة طبقاً ل</w:t>
      </w:r>
      <w:r w:rsidR="00724599" w:rsidRPr="009A557D">
        <w:rPr>
          <w:rFonts w:asciiTheme="majorBidi" w:hAnsiTheme="majorBidi" w:cstheme="majorBidi"/>
          <w:sz w:val="24"/>
          <w:szCs w:val="24"/>
          <w:rtl/>
          <w:lang w:bidi="ar-LB"/>
        </w:rPr>
        <w:t xml:space="preserve">متطلبات </w:t>
      </w:r>
      <w:r w:rsidR="00724599" w:rsidRPr="009A557D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وإحتياجات </w:t>
      </w:r>
      <w:r w:rsidR="00724599" w:rsidRPr="009A557D">
        <w:rPr>
          <w:rFonts w:asciiTheme="majorBidi" w:hAnsiTheme="majorBidi" w:cstheme="majorBidi"/>
          <w:sz w:val="24"/>
          <w:szCs w:val="24"/>
          <w:rtl/>
          <w:lang w:bidi="ar-LB"/>
        </w:rPr>
        <w:t>ال</w:t>
      </w:r>
      <w:r w:rsidR="00724599" w:rsidRPr="009A557D">
        <w:rPr>
          <w:rFonts w:asciiTheme="majorBidi" w:hAnsiTheme="majorBidi" w:cstheme="majorBidi" w:hint="cs"/>
          <w:sz w:val="24"/>
          <w:szCs w:val="24"/>
          <w:rtl/>
          <w:lang w:bidi="ar-LB"/>
        </w:rPr>
        <w:t>إ</w:t>
      </w:r>
      <w:r w:rsidR="00724599" w:rsidRPr="009A557D">
        <w:rPr>
          <w:rFonts w:asciiTheme="majorBidi" w:hAnsiTheme="majorBidi" w:cstheme="majorBidi"/>
          <w:sz w:val="24"/>
          <w:szCs w:val="24"/>
          <w:rtl/>
          <w:lang w:bidi="ar-LB"/>
        </w:rPr>
        <w:t xml:space="preserve">عتماد </w:t>
      </w:r>
      <w:r w:rsidR="00724599" w:rsidRPr="009A557D">
        <w:rPr>
          <w:rFonts w:asciiTheme="majorBidi" w:hAnsiTheme="majorBidi" w:cstheme="majorBidi" w:hint="cs"/>
          <w:sz w:val="24"/>
          <w:szCs w:val="24"/>
          <w:rtl/>
          <w:lang w:bidi="ar-LB"/>
        </w:rPr>
        <w:t>الصادرة عن وزارة الصحة العامة لمراكز الرعاية الصحية الأولية.</w:t>
      </w:r>
    </w:p>
    <w:p w:rsidR="00724599" w:rsidRDefault="00724599" w:rsidP="00D830D7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26"/>
          <w:szCs w:val="26"/>
          <w:lang w:bidi="ar-LB"/>
        </w:rPr>
      </w:pPr>
    </w:p>
    <w:p w:rsidR="005521D2" w:rsidRPr="009B35F1" w:rsidRDefault="005521D2" w:rsidP="005521D2">
      <w:pPr>
        <w:pStyle w:val="NoSpacing"/>
        <w:numPr>
          <w:ilvl w:val="0"/>
          <w:numId w:val="11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9B35F1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5521D2" w:rsidRPr="00D92D83" w:rsidRDefault="005521D2" w:rsidP="005521D2">
      <w:pPr>
        <w:pStyle w:val="NoSpacing"/>
        <w:bidi/>
        <w:rPr>
          <w:sz w:val="16"/>
          <w:szCs w:val="16"/>
        </w:rPr>
      </w:pPr>
    </w:p>
    <w:p w:rsidR="005521D2" w:rsidRPr="00C76839" w:rsidRDefault="00C76839" w:rsidP="005521D2">
      <w:pPr>
        <w:pStyle w:val="ListParagraph"/>
        <w:numPr>
          <w:ilvl w:val="0"/>
          <w:numId w:val="13"/>
        </w:numPr>
        <w:bidi/>
        <w:spacing w:line="360" w:lineRule="auto"/>
        <w:rPr>
          <w:rStyle w:val="longtext1"/>
          <w:sz w:val="24"/>
          <w:szCs w:val="24"/>
        </w:rPr>
      </w:pPr>
      <w:r w:rsidRPr="00C76839">
        <w:rPr>
          <w:rStyle w:val="longtext1"/>
          <w:rFonts w:asciiTheme="majorBidi" w:hAnsiTheme="majorBidi" w:cstheme="majorBidi" w:hint="cs"/>
          <w:sz w:val="24"/>
          <w:szCs w:val="24"/>
          <w:shd w:val="clear" w:color="auto" w:fill="FFFFFF"/>
          <w:rtl/>
          <w:lang w:bidi="ar-LB"/>
        </w:rPr>
        <w:t>لا ينطبق.</w:t>
      </w:r>
    </w:p>
    <w:p w:rsidR="005521D2" w:rsidRPr="00A11ED3" w:rsidRDefault="005521D2" w:rsidP="005521D2">
      <w:pPr>
        <w:pStyle w:val="NoSpacing"/>
        <w:bidi/>
        <w:rPr>
          <w:rtl/>
        </w:rPr>
      </w:pPr>
      <w:r w:rsidRPr="00D016D2">
        <w:rPr>
          <w:rStyle w:val="longtext1"/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 </w:t>
      </w:r>
    </w:p>
    <w:p w:rsidR="005521D2" w:rsidRPr="009B35F1" w:rsidRDefault="005521D2" w:rsidP="005521D2">
      <w:pPr>
        <w:pStyle w:val="NoSpacing"/>
        <w:numPr>
          <w:ilvl w:val="0"/>
          <w:numId w:val="11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السياسة والقانون</w:t>
      </w:r>
    </w:p>
    <w:p w:rsidR="005521D2" w:rsidRPr="009B35F1" w:rsidRDefault="005521D2" w:rsidP="005521D2">
      <w:pPr>
        <w:autoSpaceDE w:val="0"/>
        <w:autoSpaceDN w:val="0"/>
        <w:bidi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546E9A" w:rsidRPr="00F664AE" w:rsidRDefault="00546E9A" w:rsidP="00546E9A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F664AE">
        <w:rPr>
          <w:rFonts w:ascii="Times New Roman" w:hAnsi="Times New Roman" w:cs="Times New Roman" w:hint="cs"/>
          <w:sz w:val="24"/>
          <w:szCs w:val="24"/>
          <w:rtl/>
          <w:lang w:bidi="ar-LB"/>
        </w:rPr>
        <w:t>الامتناع عن وضع أثاث منجّد في المركز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لأنّه </w:t>
      </w:r>
      <w:r w:rsidRPr="00F664A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يعتبر </w:t>
      </w:r>
      <w:r w:rsidRPr="00F664AE">
        <w:rPr>
          <w:rFonts w:ascii="Times New Roman" w:hAnsi="Times New Roman" w:cs="Times New Roman"/>
          <w:sz w:val="24"/>
          <w:szCs w:val="24"/>
          <w:rtl/>
          <w:lang w:bidi="ar-LB"/>
        </w:rPr>
        <w:t>مكان</w:t>
      </w:r>
      <w:r w:rsidRPr="00F664AE">
        <w:rPr>
          <w:rFonts w:ascii="Times New Roman" w:hAnsi="Times New Roman" w:cs="Times New Roman" w:hint="cs"/>
          <w:sz w:val="24"/>
          <w:szCs w:val="24"/>
          <w:rtl/>
          <w:lang w:bidi="ar-LB"/>
        </w:rPr>
        <w:t>اً</w:t>
      </w:r>
      <w:r w:rsidRPr="00F664AE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F664AE">
        <w:rPr>
          <w:rFonts w:ascii="Times New Roman" w:hAnsi="Times New Roman" w:cs="Times New Roman"/>
          <w:sz w:val="24"/>
          <w:szCs w:val="24"/>
          <w:rtl/>
          <w:lang w:bidi="ar-LB"/>
        </w:rPr>
        <w:t>مناسب</w:t>
      </w:r>
      <w:r w:rsidRPr="00F664AE">
        <w:rPr>
          <w:rFonts w:ascii="Times New Roman" w:hAnsi="Times New Roman" w:cs="Times New Roman" w:hint="cs"/>
          <w:sz w:val="24"/>
          <w:szCs w:val="24"/>
          <w:rtl/>
          <w:lang w:bidi="ar-LB"/>
        </w:rPr>
        <w:t>اً</w:t>
      </w:r>
      <w:r w:rsidRPr="00F664AE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F664AE">
        <w:rPr>
          <w:rFonts w:ascii="Times New Roman" w:hAnsi="Times New Roman" w:cs="Times New Roman"/>
          <w:sz w:val="24"/>
          <w:szCs w:val="24"/>
          <w:rtl/>
          <w:lang w:bidi="ar-LB"/>
        </w:rPr>
        <w:t>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F664AE">
        <w:rPr>
          <w:rFonts w:ascii="Times New Roman" w:hAnsi="Times New Roman" w:cs="Times New Roman"/>
          <w:sz w:val="24"/>
          <w:szCs w:val="24"/>
          <w:rtl/>
          <w:lang w:bidi="ar-LB"/>
        </w:rPr>
        <w:t>حتضان</w:t>
      </w:r>
      <w:r w:rsidRPr="00F664AE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F664AE">
        <w:rPr>
          <w:rFonts w:ascii="Times New Roman" w:hAnsi="Times New Roman" w:cs="Times New Roman"/>
          <w:sz w:val="24"/>
          <w:szCs w:val="24"/>
          <w:rtl/>
          <w:lang w:bidi="ar-LB"/>
        </w:rPr>
        <w:t>و</w:t>
      </w:r>
      <w:r w:rsidRPr="00F664AE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F664AE">
        <w:rPr>
          <w:rFonts w:ascii="Times New Roman" w:hAnsi="Times New Roman" w:cs="Times New Roman"/>
          <w:sz w:val="24"/>
          <w:szCs w:val="24"/>
          <w:rtl/>
          <w:lang w:bidi="ar-LB"/>
        </w:rPr>
        <w:t>تجم</w:t>
      </w:r>
      <w:r w:rsidRPr="00F664AE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F664AE">
        <w:rPr>
          <w:rFonts w:ascii="Times New Roman" w:hAnsi="Times New Roman" w:cs="Times New Roman"/>
          <w:sz w:val="24"/>
          <w:szCs w:val="24"/>
          <w:rtl/>
          <w:lang w:bidi="ar-LB"/>
        </w:rPr>
        <w:t>ع</w:t>
      </w:r>
      <w:r w:rsidRPr="00F664AE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F664AE">
        <w:rPr>
          <w:rFonts w:ascii="Times New Roman" w:hAnsi="Times New Roman" w:cs="Times New Roman"/>
          <w:sz w:val="24"/>
          <w:szCs w:val="24"/>
          <w:rtl/>
          <w:lang w:bidi="ar-LB"/>
        </w:rPr>
        <w:t>الجراثیم</w:t>
      </w:r>
      <w:r w:rsidRPr="00F664AE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F664AE">
        <w:rPr>
          <w:rFonts w:ascii="Times New Roman" w:hAnsi="Times New Roman" w:cs="Times New Roman"/>
          <w:sz w:val="24"/>
          <w:szCs w:val="24"/>
          <w:rtl/>
          <w:lang w:bidi="ar-LB"/>
        </w:rPr>
        <w:t>كما</w:t>
      </w:r>
      <w:r w:rsidRPr="00F664AE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F664AE">
        <w:rPr>
          <w:rFonts w:ascii="Times New Roman" w:hAnsi="Times New Roman" w:cs="Times New Roman"/>
          <w:sz w:val="24"/>
          <w:szCs w:val="24"/>
          <w:rtl/>
          <w:lang w:bidi="ar-LB"/>
        </w:rPr>
        <w:t>أن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ه </w:t>
      </w:r>
      <w:r w:rsidRPr="00F664AE">
        <w:rPr>
          <w:rFonts w:ascii="Times New Roman" w:hAnsi="Times New Roman" w:cs="Times New Roman"/>
          <w:sz w:val="24"/>
          <w:szCs w:val="24"/>
          <w:rtl/>
          <w:lang w:bidi="ar-LB"/>
        </w:rPr>
        <w:t>صعب</w:t>
      </w:r>
      <w:r w:rsidRPr="00F664AE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F664AE">
        <w:rPr>
          <w:rFonts w:ascii="Times New Roman" w:hAnsi="Times New Roman" w:cs="Times New Roman"/>
          <w:sz w:val="24"/>
          <w:szCs w:val="24"/>
          <w:rtl/>
          <w:lang w:bidi="ar-LB"/>
        </w:rPr>
        <w:t>التنظیف</w:t>
      </w:r>
      <w:r w:rsidRPr="00F664AE">
        <w:rPr>
          <w:rFonts w:ascii="Times New Roman" w:hAnsi="Times New Roman" w:cs="Times New Roman"/>
          <w:sz w:val="24"/>
          <w:szCs w:val="24"/>
          <w:lang w:bidi="ar-LB"/>
        </w:rPr>
        <w:t>.</w:t>
      </w:r>
    </w:p>
    <w:p w:rsidR="00546E9A" w:rsidRPr="00546E9A" w:rsidRDefault="00546E9A" w:rsidP="00546E9A">
      <w:pPr>
        <w:pStyle w:val="NoSpacing"/>
        <w:bidi/>
        <w:rPr>
          <w:sz w:val="12"/>
          <w:szCs w:val="12"/>
        </w:rPr>
      </w:pPr>
    </w:p>
    <w:p w:rsidR="00546E9A" w:rsidRPr="00021547" w:rsidRDefault="00546E9A" w:rsidP="00546E9A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02154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لامتناع عن وضع الزهور </w:t>
      </w:r>
      <w:r w:rsidRPr="00021547">
        <w:rPr>
          <w:rFonts w:ascii="Times New Roman" w:hAnsi="Times New Roman" w:cs="Times New Roman"/>
          <w:sz w:val="24"/>
          <w:szCs w:val="24"/>
          <w:rtl/>
          <w:lang w:bidi="ar-LB"/>
        </w:rPr>
        <w:t>الطبیعیة</w:t>
      </w:r>
      <w:r w:rsidRPr="00021547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021547">
        <w:rPr>
          <w:rFonts w:ascii="Times New Roman" w:hAnsi="Times New Roman" w:cs="Times New Roman"/>
          <w:sz w:val="24"/>
          <w:szCs w:val="24"/>
          <w:rtl/>
          <w:lang w:bidi="ar-LB"/>
        </w:rPr>
        <w:t>و</w:t>
      </w:r>
      <w:r w:rsidRPr="00021547">
        <w:rPr>
          <w:rFonts w:ascii="Times New Roman" w:hAnsi="Times New Roman" w:cs="Times New Roman" w:hint="cs"/>
          <w:sz w:val="24"/>
          <w:szCs w:val="24"/>
          <w:rtl/>
          <w:lang w:bidi="ar-LB"/>
        </w:rPr>
        <w:t>/أو</w:t>
      </w:r>
      <w:r w:rsidRPr="00021547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021547">
        <w:rPr>
          <w:rFonts w:ascii="Times New Roman" w:hAnsi="Times New Roman" w:cs="Times New Roman"/>
          <w:sz w:val="24"/>
          <w:szCs w:val="24"/>
          <w:rtl/>
          <w:lang w:bidi="ar-LB"/>
        </w:rPr>
        <w:t>الجافة</w:t>
      </w:r>
      <w:r w:rsidRPr="00021547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021547">
        <w:rPr>
          <w:rFonts w:ascii="Times New Roman" w:hAnsi="Times New Roman" w:cs="Times New Roman" w:hint="cs"/>
          <w:sz w:val="24"/>
          <w:szCs w:val="24"/>
          <w:rtl/>
          <w:lang w:bidi="ar-LB"/>
        </w:rPr>
        <w:t>والنباتات</w:t>
      </w:r>
      <w:r w:rsidRPr="00021547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02154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في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متناول أيدي المرضى أو في </w:t>
      </w:r>
      <w:r w:rsidRPr="00021547">
        <w:rPr>
          <w:rFonts w:ascii="Times New Roman" w:hAnsi="Times New Roman" w:cs="Times New Roman"/>
          <w:sz w:val="24"/>
          <w:szCs w:val="24"/>
          <w:rtl/>
          <w:lang w:bidi="ar-LB"/>
        </w:rPr>
        <w:t>المختبر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وال</w:t>
      </w:r>
      <w:r w:rsidRPr="00021547">
        <w:rPr>
          <w:rFonts w:ascii="Times New Roman" w:hAnsi="Times New Roman" w:cs="Times New Roman"/>
          <w:sz w:val="24"/>
          <w:szCs w:val="24"/>
          <w:rtl/>
          <w:lang w:bidi="ar-LB"/>
        </w:rPr>
        <w:t>عیادات</w:t>
      </w:r>
      <w:r w:rsidRPr="00021547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بما في ذلك عيادات</w:t>
      </w:r>
      <w:r w:rsidRPr="00021547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021547">
        <w:rPr>
          <w:rFonts w:ascii="Times New Roman" w:hAnsi="Times New Roman" w:cs="Times New Roman"/>
          <w:sz w:val="24"/>
          <w:szCs w:val="24"/>
          <w:rtl/>
          <w:lang w:bidi="ar-LB"/>
        </w:rPr>
        <w:t>الأسنان</w:t>
      </w:r>
      <w:r w:rsidRPr="00021547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وعيادة </w:t>
      </w:r>
      <w:r w:rsidRPr="00021547">
        <w:rPr>
          <w:rFonts w:ascii="Times New Roman" w:hAnsi="Times New Roman" w:cs="Times New Roman"/>
          <w:sz w:val="24"/>
          <w:szCs w:val="24"/>
          <w:rtl/>
          <w:lang w:bidi="ar-LB"/>
        </w:rPr>
        <w:t>الضماد</w:t>
      </w:r>
      <w:r w:rsidRPr="00021547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والتلقيح</w:t>
      </w:r>
      <w:r w:rsidRPr="00021547">
        <w:rPr>
          <w:rFonts w:ascii="Times New Roman" w:hAnsi="Times New Roman" w:cs="Times New Roman"/>
          <w:sz w:val="24"/>
          <w:szCs w:val="24"/>
          <w:lang w:bidi="ar-LB"/>
        </w:rPr>
        <w:t>.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يمكن أن تتلوّث الزهور والنباتات وتصبح مستودعاً ومصدراً للجراثيم. يعتبر الماء أيضاً (مثلاً الموجود في أوعية الزهور) </w:t>
      </w:r>
      <w:r w:rsidRPr="00021547">
        <w:rPr>
          <w:rFonts w:ascii="Times New Roman" w:hAnsi="Times New Roman" w:cs="Times New Roman"/>
          <w:sz w:val="24"/>
          <w:szCs w:val="24"/>
          <w:rtl/>
          <w:lang w:bidi="ar-LB"/>
        </w:rPr>
        <w:t>بیئة</w:t>
      </w:r>
      <w:r w:rsidRPr="00021547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021547">
        <w:rPr>
          <w:rFonts w:ascii="Times New Roman" w:hAnsi="Times New Roman" w:cs="Times New Roman"/>
          <w:sz w:val="24"/>
          <w:szCs w:val="24"/>
          <w:rtl/>
          <w:lang w:bidi="ar-LB"/>
        </w:rPr>
        <w:t>ممتازة</w:t>
      </w:r>
      <w:r w:rsidRPr="00021547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021547">
        <w:rPr>
          <w:rFonts w:ascii="Times New Roman" w:hAnsi="Times New Roman" w:cs="Times New Roman"/>
          <w:sz w:val="24"/>
          <w:szCs w:val="24"/>
          <w:rtl/>
          <w:lang w:bidi="ar-LB"/>
        </w:rPr>
        <w:t>لتكاثر</w:t>
      </w:r>
      <w:r w:rsidRPr="00021547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021547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جراثيم. راجع البند رقم 15 من إجراءات </w:t>
      </w:r>
      <w:r w:rsidRPr="00D042DE">
        <w:rPr>
          <w:rFonts w:ascii="Times New Roman" w:hAnsi="Times New Roman" w:cs="Times New Roman" w:hint="cs"/>
          <w:sz w:val="24"/>
          <w:szCs w:val="24"/>
          <w:rtl/>
          <w:lang w:bidi="ar-LB"/>
        </w:rPr>
        <w:t>تنظيف وتطهير الأرضيات والأسطح والغسيل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(الرمز </w:t>
      </w:r>
      <w:r>
        <w:rPr>
          <w:rFonts w:ascii="Times New Roman" w:hAnsi="Times New Roman" w:cs="Times New Roman"/>
          <w:sz w:val="24"/>
          <w:szCs w:val="24"/>
          <w:lang w:bidi="ar-LB"/>
        </w:rPr>
        <w:t>(SAF.PP.011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546E9A" w:rsidRPr="00021547" w:rsidRDefault="00546E9A" w:rsidP="00546E9A">
      <w:pPr>
        <w:pStyle w:val="ListParagraph"/>
        <w:rPr>
          <w:sz w:val="12"/>
          <w:szCs w:val="12"/>
          <w:rtl/>
          <w:lang w:bidi="ar-LB"/>
        </w:rPr>
      </w:pPr>
    </w:p>
    <w:p w:rsidR="00546E9A" w:rsidRDefault="00546E9A" w:rsidP="00546E9A">
      <w:pPr>
        <w:pStyle w:val="NoSpacing"/>
        <w:numPr>
          <w:ilvl w:val="0"/>
          <w:numId w:val="8"/>
        </w:numPr>
        <w:bidi/>
        <w:spacing w:line="360" w:lineRule="auto"/>
        <w:jc w:val="both"/>
        <w:rPr>
          <w:rFonts w:ascii="Times New Roman" w:hAnsi="Times New Roman" w:cs="Times New Roman" w:hint="cs"/>
          <w:sz w:val="24"/>
          <w:szCs w:val="24"/>
          <w:lang w:bidi="ar-LB"/>
        </w:rPr>
      </w:pP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حظر التدخين في جميع أنحاء المركز وأقسامه، ووضع إشارات في كل الأقسام والممرّات تشير إلى ذلك، وعدم التساهل بتاتاً بهذا الشأن.</w:t>
      </w:r>
    </w:p>
    <w:p w:rsidR="005521D2" w:rsidRPr="00AA1B64" w:rsidRDefault="005521D2" w:rsidP="00AA1B64">
      <w:pPr>
        <w:pStyle w:val="NoSpacing"/>
        <w:bidi/>
      </w:pPr>
    </w:p>
    <w:p w:rsidR="00724599" w:rsidRPr="005521D2" w:rsidRDefault="00724599" w:rsidP="005521D2">
      <w:pPr>
        <w:pStyle w:val="NoSpacing"/>
        <w:numPr>
          <w:ilvl w:val="0"/>
          <w:numId w:val="11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lang w:bidi="ar-LB"/>
        </w:rPr>
      </w:pPr>
      <w:r w:rsidRPr="005521D2"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  <w:t>الإجراءات</w:t>
      </w:r>
    </w:p>
    <w:p w:rsidR="007A387B" w:rsidRPr="007A387B" w:rsidRDefault="007A387B" w:rsidP="007A387B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6"/>
          <w:szCs w:val="16"/>
          <w:lang w:bidi="ar-LB"/>
        </w:rPr>
      </w:pPr>
    </w:p>
    <w:p w:rsidR="00546E9A" w:rsidRPr="00546E9A" w:rsidRDefault="00CC1F40" w:rsidP="00546E9A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="Times New Roman" w:hAnsi="Times New Roman" w:cs="Times New Roman" w:hint="cs"/>
          <w:sz w:val="24"/>
          <w:szCs w:val="24"/>
          <w:rtl/>
          <w:lang w:bidi="ar-LB"/>
        </w:rPr>
      </w:pPr>
      <w:r w:rsidRPr="00F664AE">
        <w:rPr>
          <w:rFonts w:ascii="Times New Roman" w:hAnsi="Times New Roman" w:cs="Times New Roman" w:hint="cs"/>
          <w:sz w:val="24"/>
          <w:szCs w:val="24"/>
          <w:rtl/>
          <w:lang w:bidi="ar-LB"/>
        </w:rPr>
        <w:t>توفير مقاعد بلاستيكية أو جلدية وطاولات بلاستيكية أو خشبية يسهل تنظيفها بالماء والصابون وتطهيرها</w:t>
      </w:r>
      <w:r w:rsidR="00546E9A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546E9A" w:rsidRPr="00546E9A" w:rsidRDefault="00546E9A" w:rsidP="00546E9A">
      <w:pPr>
        <w:pStyle w:val="NoSpacing"/>
        <w:bidi/>
        <w:spacing w:line="360" w:lineRule="auto"/>
        <w:jc w:val="both"/>
        <w:rPr>
          <w:rFonts w:ascii="Times New Roman" w:hAnsi="Times New Roman" w:cs="Times New Roman" w:hint="cs"/>
          <w:sz w:val="12"/>
          <w:szCs w:val="12"/>
          <w:lang w:bidi="ar-LB"/>
        </w:rPr>
      </w:pPr>
    </w:p>
    <w:p w:rsidR="0054370F" w:rsidRPr="00E12115" w:rsidRDefault="0054370F" w:rsidP="00546E9A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المحافظة على خلوّ جميع الممرّات بما في ذلك المؤدّية إلى مخرج / مخارج الطوارئ من العوائق بشكل دائم.</w:t>
      </w:r>
    </w:p>
    <w:p w:rsidR="00880B7D" w:rsidRPr="00E12115" w:rsidRDefault="00880B7D" w:rsidP="00880B7D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2"/>
          <w:szCs w:val="12"/>
          <w:rtl/>
          <w:lang w:bidi="ar-LB"/>
        </w:rPr>
      </w:pPr>
    </w:p>
    <w:p w:rsidR="00724599" w:rsidRPr="00E12115" w:rsidRDefault="00A92BA1" w:rsidP="00546E9A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إبقاء أماكن التخزين والمستودعات والخزانات مرتبة بشكل يسهل معرفة مكان كل غرض للوصول إليه بسرعة عند الحاجة، ولمعرفة الكمية المتبقية منه ب</w:t>
      </w:r>
      <w:r w:rsidR="00E12115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وضوح</w:t>
      </w: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. يجب ترتيب ال</w:t>
      </w:r>
      <w:r w:rsidR="00955B07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أغراض</w:t>
      </w: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فوراً بعد إستلامها.</w:t>
      </w:r>
    </w:p>
    <w:p w:rsidR="00880B7D" w:rsidRPr="00E12115" w:rsidRDefault="00880B7D" w:rsidP="00880B7D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2"/>
          <w:szCs w:val="12"/>
          <w:rtl/>
          <w:lang w:bidi="ar-LB"/>
        </w:rPr>
      </w:pPr>
    </w:p>
    <w:p w:rsidR="00955B07" w:rsidRPr="00E12115" w:rsidRDefault="00955B07" w:rsidP="00546E9A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lastRenderedPageBreak/>
        <w:t xml:space="preserve">تحميل الرفوف </w:t>
      </w:r>
      <w:r w:rsidR="00E12115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ب</w:t>
      </w: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كمّية </w:t>
      </w:r>
      <w:r w:rsidR="00E12115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من ال</w:t>
      </w: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أغراض (</w:t>
      </w:r>
      <w:r w:rsidR="00E12115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مواد و</w:t>
      </w:r>
      <w:r w:rsidR="00E12115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مستلزمات</w:t>
      </w:r>
      <w:r w:rsidR="00E12115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الطبية</w:t>
      </w: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) لا يتعدى وزنها قدرة الرفوف على التحمّل (مع مراعاة الوزن المحمّل). يجب التأكد من أنّ طرف الأغراض ظاهر للجهة الخارجية لمعرفة مايوجد على الرفوف عند النظر إليها.</w:t>
      </w:r>
    </w:p>
    <w:p w:rsidR="00880B7D" w:rsidRPr="00E12115" w:rsidRDefault="00880B7D" w:rsidP="00880B7D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6"/>
          <w:szCs w:val="16"/>
          <w:rtl/>
          <w:lang w:bidi="ar-LB"/>
        </w:rPr>
      </w:pPr>
    </w:p>
    <w:p w:rsidR="00A92BA1" w:rsidRPr="00E12115" w:rsidRDefault="00A92BA1" w:rsidP="00546E9A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إبقا</w:t>
      </w:r>
      <w:r w:rsidR="00955B07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ء</w:t>
      </w: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أد</w:t>
      </w:r>
      <w:r w:rsidR="00955B07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ر</w:t>
      </w: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اج الخزائن والمكاتب مقفلة</w:t>
      </w:r>
      <w:r w:rsidR="00955B07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لتفادي وقوع حوادث كالجروح والخدوش.</w:t>
      </w:r>
    </w:p>
    <w:p w:rsidR="00880B7D" w:rsidRPr="00E12115" w:rsidRDefault="00880B7D" w:rsidP="00880B7D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2"/>
          <w:szCs w:val="12"/>
          <w:rtl/>
          <w:lang w:bidi="ar-LB"/>
        </w:rPr>
      </w:pPr>
    </w:p>
    <w:p w:rsidR="001928E0" w:rsidRDefault="001928E0" w:rsidP="00546E9A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تغطية</w:t>
      </w:r>
      <w:r w:rsidRPr="00966093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جمیع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الشبابیك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بشبكة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ضد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الحشرات</w:t>
      </w:r>
      <w:r w:rsidRPr="00966093">
        <w:rPr>
          <w:rFonts w:asciiTheme="majorBidi" w:hAnsiTheme="majorBidi" w:cstheme="majorBidi" w:hint="cs"/>
          <w:sz w:val="24"/>
          <w:szCs w:val="24"/>
          <w:rtl/>
          <w:lang w:bidi="ar-LB"/>
        </w:rPr>
        <w:t>، والق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ي</w:t>
      </w:r>
      <w:r w:rsidRPr="00966093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ام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ب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صیانة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و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تصلیح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هذه الشبكات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دوري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اً.</w:t>
      </w:r>
    </w:p>
    <w:p w:rsidR="001928E0" w:rsidRPr="00966093" w:rsidRDefault="001928E0" w:rsidP="001928E0">
      <w:pPr>
        <w:pStyle w:val="ListParagraph"/>
        <w:rPr>
          <w:rFonts w:asciiTheme="majorBidi" w:hAnsiTheme="majorBidi" w:cstheme="majorBidi"/>
          <w:sz w:val="12"/>
          <w:szCs w:val="12"/>
          <w:rtl/>
          <w:lang w:bidi="ar-LB"/>
        </w:rPr>
      </w:pPr>
    </w:p>
    <w:p w:rsidR="001928E0" w:rsidRPr="00966093" w:rsidRDefault="001928E0" w:rsidP="00546E9A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تنفیذ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برنامج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لمكافحة</w:t>
      </w:r>
      <w:r w:rsidRPr="00966093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القوارض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و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الحشرات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بشكل</w:t>
      </w:r>
      <w:r w:rsidRPr="00966093">
        <w:rPr>
          <w:rFonts w:asciiTheme="majorBidi" w:hAnsiTheme="majorBidi" w:cstheme="majorBidi"/>
          <w:sz w:val="24"/>
          <w:szCs w:val="24"/>
          <w:lang w:bidi="ar-LB"/>
        </w:rPr>
        <w:t xml:space="preserve"> </w:t>
      </w:r>
      <w:r w:rsidRPr="00966093">
        <w:rPr>
          <w:rFonts w:asciiTheme="majorBidi" w:hAnsiTheme="majorBidi" w:cstheme="majorBidi"/>
          <w:sz w:val="24"/>
          <w:szCs w:val="24"/>
          <w:rtl/>
          <w:lang w:bidi="ar-LB"/>
        </w:rPr>
        <w:t>دوري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</w:p>
    <w:p w:rsidR="001928E0" w:rsidRPr="001928E0" w:rsidRDefault="001928E0" w:rsidP="001928E0">
      <w:pPr>
        <w:pStyle w:val="NoSpacing"/>
        <w:bidi/>
        <w:rPr>
          <w:sz w:val="12"/>
          <w:szCs w:val="12"/>
        </w:rPr>
      </w:pPr>
    </w:p>
    <w:p w:rsidR="001A4645" w:rsidRPr="00E12115" w:rsidRDefault="001A4645" w:rsidP="00546E9A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تنظيف المكان فوراً عند وقوع أي شيء (سائل أو جماد) على الأسطح </w:t>
      </w:r>
      <w:r w:rsidR="00E12115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أ</w:t>
      </w: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و على الأرض مع </w:t>
      </w:r>
      <w:r w:rsidR="00E12115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ا</w:t>
      </w: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حترام التقيّد بتعليمات إزالة أي تسرّب عرضي من المستحضرات والأدوية العالية الخطورة والحذر الموض</w:t>
      </w:r>
      <w:r w:rsidR="00686096"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ّح</w:t>
      </w:r>
      <w:r w:rsidRPr="00E12115">
        <w:rPr>
          <w:rFonts w:ascii="Times New Roman" w:hAnsi="Times New Roman" w:cs="Times New Roman"/>
          <w:sz w:val="24"/>
          <w:szCs w:val="24"/>
          <w:rtl/>
          <w:lang w:bidi="ar-LB"/>
        </w:rPr>
        <w:t>ة في البند 4.11 من إجراءات "سياسة وإرشادات السلامة من المستحضرات والأدوية العالية الخطورة والحذر"</w:t>
      </w:r>
    </w:p>
    <w:p w:rsidR="00880B7D" w:rsidRPr="0043385A" w:rsidRDefault="00880B7D" w:rsidP="0043385A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  <w:rtl/>
          <w:lang w:bidi="ar-LB"/>
        </w:rPr>
      </w:pPr>
    </w:p>
    <w:p w:rsidR="00880B7D" w:rsidRPr="0043385A" w:rsidRDefault="005F50DF" w:rsidP="00546E9A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43385A">
        <w:rPr>
          <w:rFonts w:asciiTheme="majorBidi" w:hAnsiTheme="majorBidi" w:cstheme="majorBidi" w:hint="cs"/>
          <w:sz w:val="24"/>
          <w:szCs w:val="24"/>
          <w:rtl/>
          <w:lang w:bidi="ar-LB"/>
        </w:rPr>
        <w:t>تطبيق سياسة و إجراءات تنظيف الأماكن العامة في مراكز</w:t>
      </w:r>
      <w:r w:rsidR="00966093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Pr="0043385A">
        <w:rPr>
          <w:rFonts w:asciiTheme="majorBidi" w:hAnsiTheme="majorBidi" w:cstheme="majorBidi" w:hint="cs"/>
          <w:sz w:val="24"/>
          <w:szCs w:val="24"/>
          <w:rtl/>
          <w:lang w:bidi="ar-LB"/>
        </w:rPr>
        <w:t>الرعاية الصحية الأولية</w:t>
      </w:r>
      <w:r w:rsidR="00B34D8D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، </w:t>
      </w:r>
      <w:r w:rsidR="00D37BC7" w:rsidRPr="00AA1B64">
        <w:rPr>
          <w:rFonts w:asciiTheme="majorBidi" w:hAnsiTheme="majorBidi" w:cstheme="majorBidi" w:hint="cs"/>
          <w:sz w:val="24"/>
          <w:szCs w:val="24"/>
          <w:rtl/>
          <w:lang w:bidi="ar-LB"/>
        </w:rPr>
        <w:t>ورمزها</w:t>
      </w:r>
      <w:r w:rsidR="00D37BC7">
        <w:rPr>
          <w:rFonts w:asciiTheme="majorBidi" w:hAnsiTheme="majorBidi" w:cstheme="majorBidi"/>
          <w:sz w:val="24"/>
          <w:szCs w:val="24"/>
          <w:lang w:bidi="ar-LB"/>
        </w:rPr>
        <w:t xml:space="preserve"> SAF.PP.012 </w:t>
      </w:r>
    </w:p>
    <w:p w:rsidR="00880B7D" w:rsidRPr="0043385A" w:rsidRDefault="00880B7D" w:rsidP="0043385A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  <w:rtl/>
          <w:lang w:bidi="ar-LB"/>
        </w:rPr>
      </w:pPr>
    </w:p>
    <w:p w:rsidR="005F50DF" w:rsidRPr="0043385A" w:rsidRDefault="005F50DF" w:rsidP="00546E9A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43385A">
        <w:rPr>
          <w:rFonts w:asciiTheme="majorBidi" w:hAnsiTheme="majorBidi" w:cstheme="majorBidi" w:hint="cs"/>
          <w:sz w:val="24"/>
          <w:szCs w:val="24"/>
          <w:rtl/>
          <w:lang w:bidi="ar-LB"/>
        </w:rPr>
        <w:t>تطبيق ا</w:t>
      </w:r>
      <w:r w:rsidRPr="0043385A">
        <w:rPr>
          <w:rFonts w:asciiTheme="majorBidi" w:hAnsiTheme="majorBidi" w:cstheme="majorBidi"/>
          <w:sz w:val="24"/>
          <w:szCs w:val="24"/>
          <w:rtl/>
          <w:lang w:bidi="ar-LB"/>
        </w:rPr>
        <w:t xml:space="preserve">لاجراءات والتدابير الوقائية في السلامة </w:t>
      </w:r>
      <w:r w:rsidRPr="0043385A">
        <w:rPr>
          <w:rFonts w:asciiTheme="majorBidi" w:hAnsiTheme="majorBidi" w:cstheme="majorBidi" w:hint="cs"/>
          <w:sz w:val="24"/>
          <w:szCs w:val="24"/>
          <w:rtl/>
          <w:lang w:bidi="ar-LB"/>
        </w:rPr>
        <w:t>من</w:t>
      </w:r>
      <w:r w:rsidRPr="0043385A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</w:t>
      </w:r>
      <w:r w:rsidRPr="00AA1B64">
        <w:rPr>
          <w:rFonts w:asciiTheme="majorBidi" w:hAnsiTheme="majorBidi" w:cstheme="majorBidi"/>
          <w:sz w:val="24"/>
          <w:szCs w:val="24"/>
          <w:rtl/>
          <w:lang w:bidi="ar-LB"/>
        </w:rPr>
        <w:t>حرائق</w:t>
      </w:r>
      <w:r w:rsidR="00B34D8D" w:rsidRPr="00AA1B64">
        <w:rPr>
          <w:rFonts w:asciiTheme="majorBidi" w:hAnsiTheme="majorBidi" w:cstheme="majorBidi" w:hint="cs"/>
          <w:sz w:val="24"/>
          <w:szCs w:val="24"/>
          <w:rtl/>
          <w:lang w:bidi="ar-LB"/>
        </w:rPr>
        <w:t>، ورمزها</w:t>
      </w:r>
      <w:r w:rsidR="00AA1B64">
        <w:rPr>
          <w:rFonts w:asciiTheme="majorBidi" w:hAnsiTheme="majorBidi" w:cstheme="majorBidi"/>
          <w:sz w:val="24"/>
          <w:szCs w:val="24"/>
          <w:lang w:bidi="ar-LB"/>
        </w:rPr>
        <w:t xml:space="preserve"> SAF.</w:t>
      </w:r>
      <w:r w:rsidR="009259E9">
        <w:rPr>
          <w:rFonts w:asciiTheme="majorBidi" w:hAnsiTheme="majorBidi" w:cstheme="majorBidi"/>
          <w:sz w:val="24"/>
          <w:szCs w:val="24"/>
          <w:lang w:bidi="ar-LB"/>
        </w:rPr>
        <w:t>PP.0</w:t>
      </w:r>
      <w:r w:rsidR="00AA1B64">
        <w:rPr>
          <w:rFonts w:asciiTheme="majorBidi" w:hAnsiTheme="majorBidi" w:cstheme="majorBidi"/>
          <w:sz w:val="24"/>
          <w:szCs w:val="24"/>
          <w:lang w:bidi="ar-LB"/>
        </w:rPr>
        <w:t xml:space="preserve">3 </w:t>
      </w:r>
    </w:p>
    <w:p w:rsidR="00880B7D" w:rsidRPr="0043385A" w:rsidRDefault="00880B7D" w:rsidP="0043385A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  <w:lang w:bidi="ar-LB"/>
        </w:rPr>
      </w:pPr>
    </w:p>
    <w:p w:rsidR="00880B7D" w:rsidRPr="0043385A" w:rsidRDefault="005F50DF" w:rsidP="00546E9A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43385A">
        <w:rPr>
          <w:rFonts w:asciiTheme="majorBidi" w:hAnsiTheme="majorBidi" w:cstheme="majorBidi" w:hint="cs"/>
          <w:sz w:val="24"/>
          <w:szCs w:val="24"/>
          <w:rtl/>
          <w:lang w:bidi="ar-LB"/>
        </w:rPr>
        <w:t>تطبيق</w:t>
      </w:r>
      <w:r w:rsidRPr="0043385A">
        <w:rPr>
          <w:rFonts w:asciiTheme="majorBidi" w:hAnsiTheme="majorBidi" w:cstheme="majorBidi"/>
          <w:sz w:val="24"/>
          <w:szCs w:val="24"/>
          <w:rtl/>
          <w:lang w:bidi="ar-LB"/>
        </w:rPr>
        <w:t xml:space="preserve"> التوصيات المتعلقة بالاضاءة والتجهيزات الكهربائية</w:t>
      </w:r>
      <w:r w:rsidRPr="0043385A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للوقاية من أخطارها (صدمات كهربائية وحرائق)</w:t>
      </w:r>
      <w:r w:rsidR="00B34D8D" w:rsidRPr="00B34D8D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B34D8D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، </w:t>
      </w:r>
      <w:r w:rsidR="00AA1B64" w:rsidRPr="00AA1B64">
        <w:rPr>
          <w:rFonts w:asciiTheme="majorBidi" w:hAnsiTheme="majorBidi" w:cstheme="majorBidi" w:hint="cs"/>
          <w:sz w:val="24"/>
          <w:szCs w:val="24"/>
          <w:rtl/>
          <w:lang w:bidi="ar-LB"/>
        </w:rPr>
        <w:t>ورمزها</w:t>
      </w:r>
      <w:r w:rsidR="00AA1B64">
        <w:rPr>
          <w:rFonts w:asciiTheme="majorBidi" w:hAnsiTheme="majorBidi" w:cstheme="majorBidi"/>
          <w:sz w:val="24"/>
          <w:szCs w:val="24"/>
          <w:lang w:bidi="ar-LB"/>
        </w:rPr>
        <w:t xml:space="preserve"> SAF.</w:t>
      </w:r>
      <w:r w:rsidR="009259E9">
        <w:rPr>
          <w:rFonts w:asciiTheme="majorBidi" w:hAnsiTheme="majorBidi" w:cstheme="majorBidi"/>
          <w:sz w:val="24"/>
          <w:szCs w:val="24"/>
          <w:lang w:bidi="ar-LB"/>
        </w:rPr>
        <w:t>PP.0</w:t>
      </w:r>
      <w:r w:rsidR="00AA1B64">
        <w:rPr>
          <w:rFonts w:asciiTheme="majorBidi" w:hAnsiTheme="majorBidi" w:cstheme="majorBidi"/>
          <w:sz w:val="24"/>
          <w:szCs w:val="24"/>
          <w:lang w:bidi="ar-LB"/>
        </w:rPr>
        <w:t>5</w:t>
      </w:r>
    </w:p>
    <w:p w:rsidR="005F50DF" w:rsidRPr="0043385A" w:rsidRDefault="005F50DF" w:rsidP="0043385A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  <w:lang w:bidi="ar-LB"/>
        </w:rPr>
      </w:pPr>
      <w:r w:rsidRPr="0043385A">
        <w:rPr>
          <w:rFonts w:asciiTheme="majorBidi" w:hAnsiTheme="majorBidi" w:cstheme="majorBidi" w:hint="cs"/>
          <w:sz w:val="12"/>
          <w:szCs w:val="12"/>
          <w:rtl/>
          <w:lang w:bidi="ar-LB"/>
        </w:rPr>
        <w:t xml:space="preserve"> </w:t>
      </w:r>
    </w:p>
    <w:p w:rsidR="005F50DF" w:rsidRDefault="005F50DF" w:rsidP="00546E9A">
      <w:pPr>
        <w:pStyle w:val="NoSpacing"/>
        <w:numPr>
          <w:ilvl w:val="0"/>
          <w:numId w:val="19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lang w:bidi="ar-LB"/>
        </w:rPr>
      </w:pPr>
      <w:r w:rsidRPr="0043385A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تطبيق كل السياسات والإجراءات الوقائية المتعلقة بموضوع التنظيم والترتيب للوقاية من </w:t>
      </w:r>
      <w:r w:rsidR="008A5A1C" w:rsidRPr="0043385A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حصول أي نوع من أنواع </w:t>
      </w:r>
      <w:r w:rsidRPr="0043385A">
        <w:rPr>
          <w:rFonts w:asciiTheme="majorBidi" w:hAnsiTheme="majorBidi" w:cstheme="majorBidi" w:hint="cs"/>
          <w:sz w:val="24"/>
          <w:szCs w:val="24"/>
          <w:rtl/>
          <w:lang w:bidi="ar-LB"/>
        </w:rPr>
        <w:t>الحوادث</w:t>
      </w:r>
      <w:bookmarkStart w:id="0" w:name="_GoBack"/>
      <w:bookmarkEnd w:id="0"/>
      <w:r w:rsidR="00B209ED">
        <w:rPr>
          <w:rFonts w:asciiTheme="majorBidi" w:hAnsiTheme="majorBidi" w:cstheme="majorBidi" w:hint="cs"/>
          <w:sz w:val="24"/>
          <w:szCs w:val="24"/>
          <w:rtl/>
          <w:lang w:bidi="ar-LB"/>
        </w:rPr>
        <w:t>.</w:t>
      </w:r>
    </w:p>
    <w:p w:rsidR="00966093" w:rsidRPr="00966093" w:rsidRDefault="00966093" w:rsidP="00966093">
      <w:pPr>
        <w:pStyle w:val="ListParagraph"/>
        <w:rPr>
          <w:rFonts w:asciiTheme="majorBidi" w:hAnsiTheme="majorBidi" w:cstheme="majorBidi"/>
          <w:sz w:val="12"/>
          <w:szCs w:val="12"/>
          <w:rtl/>
          <w:lang w:bidi="ar-LB"/>
        </w:rPr>
      </w:pPr>
    </w:p>
    <w:p w:rsidR="005521D2" w:rsidRPr="00540BA0" w:rsidRDefault="005521D2" w:rsidP="009A557D">
      <w:pPr>
        <w:pStyle w:val="NoSpacing"/>
        <w:numPr>
          <w:ilvl w:val="0"/>
          <w:numId w:val="11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5521D2" w:rsidRPr="00533DE6" w:rsidRDefault="005521D2" w:rsidP="005521D2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</w:rPr>
      </w:pPr>
    </w:p>
    <w:p w:rsidR="005521D2" w:rsidRDefault="00B209ED" w:rsidP="005521D2">
      <w:pPr>
        <w:pStyle w:val="NoSpacing"/>
        <w:numPr>
          <w:ilvl w:val="0"/>
          <w:numId w:val="16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لا ينطبق.</w:t>
      </w:r>
    </w:p>
    <w:p w:rsidR="005521D2" w:rsidRPr="00995595" w:rsidRDefault="005521D2" w:rsidP="005521D2">
      <w:pPr>
        <w:pStyle w:val="NoSpacing"/>
        <w:bidi/>
        <w:rPr>
          <w:rtl/>
        </w:rPr>
      </w:pPr>
    </w:p>
    <w:p w:rsidR="005521D2" w:rsidRPr="00540BA0" w:rsidRDefault="005521D2" w:rsidP="009A557D">
      <w:pPr>
        <w:pStyle w:val="NoSpacing"/>
        <w:numPr>
          <w:ilvl w:val="0"/>
          <w:numId w:val="11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540BA0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5521D2" w:rsidRPr="003F413E" w:rsidRDefault="005521D2" w:rsidP="005521D2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5521D2" w:rsidRPr="0097661C" w:rsidRDefault="005521D2" w:rsidP="005521D2">
      <w:pPr>
        <w:pStyle w:val="NoSpacing"/>
        <w:numPr>
          <w:ilvl w:val="0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7661C">
        <w:rPr>
          <w:rFonts w:asciiTheme="majorBidi" w:hAnsiTheme="majorBidi" w:cstheme="majorBidi"/>
          <w:sz w:val="24"/>
          <w:szCs w:val="24"/>
          <w:rtl/>
        </w:rPr>
        <w:t>جميع العاملين في مراكز الرعاية الصحية الأولية.</w:t>
      </w:r>
    </w:p>
    <w:p w:rsidR="005521D2" w:rsidRPr="00B209ED" w:rsidRDefault="00B209ED" w:rsidP="00B209ED">
      <w:pPr>
        <w:pStyle w:val="NoSpacing"/>
        <w:numPr>
          <w:ilvl w:val="0"/>
          <w:numId w:val="15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B209ED">
        <w:rPr>
          <w:rFonts w:asciiTheme="majorBidi" w:hAnsiTheme="majorBidi" w:cstheme="majorBidi"/>
          <w:sz w:val="24"/>
          <w:szCs w:val="24"/>
          <w:rtl/>
        </w:rPr>
        <w:t xml:space="preserve">لجنة الأمن والسلامة </w:t>
      </w:r>
      <w:r w:rsidR="005521D2" w:rsidRPr="00B209ED">
        <w:rPr>
          <w:rFonts w:asciiTheme="majorBidi" w:hAnsiTheme="majorBidi" w:cstheme="majorBidi"/>
          <w:sz w:val="24"/>
          <w:szCs w:val="24"/>
          <w:rtl/>
        </w:rPr>
        <w:t>في المركز/المؤسسة.</w:t>
      </w:r>
    </w:p>
    <w:p w:rsidR="005521D2" w:rsidRPr="00995595" w:rsidRDefault="005521D2" w:rsidP="005521D2">
      <w:pPr>
        <w:pStyle w:val="NoSpacing"/>
        <w:bidi/>
      </w:pPr>
    </w:p>
    <w:p w:rsidR="005521D2" w:rsidRPr="00B21257" w:rsidRDefault="005521D2" w:rsidP="009A557D">
      <w:pPr>
        <w:pStyle w:val="NoSpacing"/>
        <w:numPr>
          <w:ilvl w:val="0"/>
          <w:numId w:val="11"/>
        </w:numPr>
        <w:shd w:val="clear" w:color="auto" w:fill="BFBFBF" w:themeFill="background1" w:themeFillShade="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5521D2" w:rsidRPr="00AA1B64" w:rsidRDefault="005521D2" w:rsidP="005521D2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  <w:lang w:bidi="ar-LB"/>
        </w:rPr>
      </w:pPr>
    </w:p>
    <w:p w:rsidR="00AA1B64" w:rsidRDefault="00AA1B64" w:rsidP="00AA1B64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لا ينطبق.</w:t>
      </w:r>
    </w:p>
    <w:p w:rsidR="00AA1B64" w:rsidRPr="007A387B" w:rsidRDefault="00AA1B64" w:rsidP="00AA1B64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26"/>
          <w:szCs w:val="26"/>
          <w:lang w:bidi="ar-LB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AA1B64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AA1B64" w:rsidTr="00F469A6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أيلول 2010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AA1B64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6 كانون الأول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AA1B64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lastRenderedPageBreak/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A1B64" w:rsidRDefault="00AA1B64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724599" w:rsidRDefault="00724599" w:rsidP="00D830D7">
      <w:pPr>
        <w:pStyle w:val="NoSpacing"/>
        <w:bidi/>
        <w:spacing w:line="276" w:lineRule="auto"/>
        <w:jc w:val="both"/>
        <w:rPr>
          <w:lang w:bidi="ar-LB"/>
        </w:rPr>
      </w:pPr>
    </w:p>
    <w:p w:rsidR="005521D2" w:rsidRDefault="005521D2" w:rsidP="005521D2">
      <w:pPr>
        <w:pStyle w:val="NoSpacing"/>
        <w:bidi/>
        <w:spacing w:line="276" w:lineRule="auto"/>
        <w:jc w:val="both"/>
        <w:rPr>
          <w:rtl/>
          <w:lang w:bidi="ar-LB"/>
        </w:rPr>
      </w:pPr>
    </w:p>
    <w:sectPr w:rsidR="005521D2" w:rsidSect="005521D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06D9" w:rsidRDefault="00DF06D9" w:rsidP="00DF06D9">
      <w:pPr>
        <w:spacing w:after="0" w:line="240" w:lineRule="auto"/>
      </w:pPr>
      <w:r>
        <w:separator/>
      </w:r>
    </w:p>
  </w:endnote>
  <w:endnote w:type="continuationSeparator" w:id="0">
    <w:p w:rsidR="00DF06D9" w:rsidRDefault="00DF06D9" w:rsidP="00DF0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B41" w:rsidRDefault="00D53B4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B41" w:rsidRDefault="00D53B4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B41" w:rsidRDefault="00D53B4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06D9" w:rsidRDefault="00DF06D9" w:rsidP="00DF06D9">
      <w:pPr>
        <w:spacing w:after="0" w:line="240" w:lineRule="auto"/>
      </w:pPr>
      <w:r>
        <w:separator/>
      </w:r>
    </w:p>
  </w:footnote>
  <w:footnote w:type="continuationSeparator" w:id="0">
    <w:p w:rsidR="00DF06D9" w:rsidRDefault="00DF06D9" w:rsidP="00DF0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B41" w:rsidRDefault="00D53B4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1D2" w:rsidRPr="00B4757F" w:rsidRDefault="005521D2" w:rsidP="005521D2">
    <w:pPr>
      <w:pStyle w:val="NoSpacing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  <w:lang w:bidi="ar-LB"/>
      </w:rPr>
    </w:pPr>
    <w:r w:rsidRPr="00B4757F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سياسة </w:t>
    </w:r>
    <w:r w:rsidRPr="00C30525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وإجراءات </w:t>
    </w:r>
    <w:r w:rsidRPr="005521D2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تنظيم وترتيب أماكن العمل</w:t>
    </w:r>
  </w:p>
  <w:p w:rsidR="005521D2" w:rsidRDefault="005D077A" w:rsidP="00D53B41">
    <w:pPr>
      <w:pStyle w:val="Header"/>
      <w:bidi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5508699"/>
        <w:docPartObj>
          <w:docPartGallery w:val="Page Numbers (Top of Page)"/>
          <w:docPartUnique/>
        </w:docPartObj>
      </w:sdtPr>
      <w:sdtContent>
        <w:r w:rsidR="005521D2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5521D2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5521D2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C35665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1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5521D2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sdtContent>
    </w:sdt>
    <w:r w:rsidR="005521D2" w:rsidRPr="00851471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5521D2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من</w:t>
    </w:r>
    <w:r w:rsidR="005521D2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D53B41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3</w:t>
    </w:r>
  </w:p>
  <w:p w:rsidR="005521D2" w:rsidRDefault="005521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B41" w:rsidRDefault="00D53B4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27359"/>
    <w:multiLevelType w:val="hybridMultilevel"/>
    <w:tmpl w:val="D618117A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D15884"/>
    <w:multiLevelType w:val="multilevel"/>
    <w:tmpl w:val="BC7446A0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D9D014E"/>
    <w:multiLevelType w:val="hybridMultilevel"/>
    <w:tmpl w:val="FD9AAFA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C24DC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C161B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3A34F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E18687E"/>
    <w:multiLevelType w:val="hybridMultilevel"/>
    <w:tmpl w:val="FD9AAFA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40D2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3E44B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59211E41"/>
    <w:multiLevelType w:val="multilevel"/>
    <w:tmpl w:val="B1882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FF87972"/>
    <w:multiLevelType w:val="hybridMultilevel"/>
    <w:tmpl w:val="A428313C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474FC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BD2199E"/>
    <w:multiLevelType w:val="hybridMultilevel"/>
    <w:tmpl w:val="16A8943A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F7039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95E5A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A3F08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4"/>
  </w:num>
  <w:num w:numId="2">
    <w:abstractNumId w:val="9"/>
  </w:num>
  <w:num w:numId="3">
    <w:abstractNumId w:val="13"/>
  </w:num>
  <w:num w:numId="4">
    <w:abstractNumId w:val="7"/>
  </w:num>
  <w:num w:numId="5">
    <w:abstractNumId w:val="2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4"/>
  </w:num>
  <w:num w:numId="9">
    <w:abstractNumId w:val="12"/>
  </w:num>
  <w:num w:numId="10">
    <w:abstractNumId w:val="6"/>
  </w:num>
  <w:num w:numId="11">
    <w:abstractNumId w:val="0"/>
  </w:num>
  <w:num w:numId="12">
    <w:abstractNumId w:val="11"/>
  </w:num>
  <w:num w:numId="13">
    <w:abstractNumId w:val="15"/>
  </w:num>
  <w:num w:numId="14">
    <w:abstractNumId w:val="8"/>
  </w:num>
  <w:num w:numId="15">
    <w:abstractNumId w:val="5"/>
  </w:num>
  <w:num w:numId="16">
    <w:abstractNumId w:val="18"/>
  </w:num>
  <w:num w:numId="17">
    <w:abstractNumId w:val="1"/>
  </w:num>
  <w:num w:numId="18">
    <w:abstractNumId w:val="3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724599"/>
    <w:rsid w:val="00000892"/>
    <w:rsid w:val="00021547"/>
    <w:rsid w:val="0005722D"/>
    <w:rsid w:val="000E75AE"/>
    <w:rsid w:val="0014732E"/>
    <w:rsid w:val="001928E0"/>
    <w:rsid w:val="001A4645"/>
    <w:rsid w:val="001B5E4E"/>
    <w:rsid w:val="001C3112"/>
    <w:rsid w:val="001C363D"/>
    <w:rsid w:val="002C2C49"/>
    <w:rsid w:val="00307F18"/>
    <w:rsid w:val="003C514E"/>
    <w:rsid w:val="003F4EBC"/>
    <w:rsid w:val="0041632B"/>
    <w:rsid w:val="0043385A"/>
    <w:rsid w:val="004F3D20"/>
    <w:rsid w:val="0054370F"/>
    <w:rsid w:val="00546E9A"/>
    <w:rsid w:val="005521D2"/>
    <w:rsid w:val="005D077A"/>
    <w:rsid w:val="005E51B8"/>
    <w:rsid w:val="005E7E9F"/>
    <w:rsid w:val="005F50DF"/>
    <w:rsid w:val="00686096"/>
    <w:rsid w:val="006A087D"/>
    <w:rsid w:val="006D73E4"/>
    <w:rsid w:val="00724599"/>
    <w:rsid w:val="007365D6"/>
    <w:rsid w:val="00747F95"/>
    <w:rsid w:val="007A387B"/>
    <w:rsid w:val="007E6C34"/>
    <w:rsid w:val="007F464A"/>
    <w:rsid w:val="00871580"/>
    <w:rsid w:val="00880B7D"/>
    <w:rsid w:val="008A4B54"/>
    <w:rsid w:val="008A5A1C"/>
    <w:rsid w:val="008B1AB1"/>
    <w:rsid w:val="009259E9"/>
    <w:rsid w:val="00955B07"/>
    <w:rsid w:val="00966093"/>
    <w:rsid w:val="0097161D"/>
    <w:rsid w:val="009A557D"/>
    <w:rsid w:val="009D484E"/>
    <w:rsid w:val="00A0309D"/>
    <w:rsid w:val="00A12DB9"/>
    <w:rsid w:val="00A26ED3"/>
    <w:rsid w:val="00A92BA1"/>
    <w:rsid w:val="00AA1B64"/>
    <w:rsid w:val="00AE3DCC"/>
    <w:rsid w:val="00B209ED"/>
    <w:rsid w:val="00B34D8D"/>
    <w:rsid w:val="00B406C6"/>
    <w:rsid w:val="00B616D4"/>
    <w:rsid w:val="00BF37AA"/>
    <w:rsid w:val="00C35665"/>
    <w:rsid w:val="00C52AC4"/>
    <w:rsid w:val="00C629BC"/>
    <w:rsid w:val="00C64978"/>
    <w:rsid w:val="00C76839"/>
    <w:rsid w:val="00CB1FDD"/>
    <w:rsid w:val="00CC1F40"/>
    <w:rsid w:val="00D042DE"/>
    <w:rsid w:val="00D37BC7"/>
    <w:rsid w:val="00D53B41"/>
    <w:rsid w:val="00D830D7"/>
    <w:rsid w:val="00DA57A2"/>
    <w:rsid w:val="00DB2215"/>
    <w:rsid w:val="00DC757B"/>
    <w:rsid w:val="00DE36D0"/>
    <w:rsid w:val="00DF06D9"/>
    <w:rsid w:val="00E105E7"/>
    <w:rsid w:val="00E12115"/>
    <w:rsid w:val="00E54996"/>
    <w:rsid w:val="00EA477D"/>
    <w:rsid w:val="00F55C1B"/>
    <w:rsid w:val="00F66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5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24599"/>
    <w:pPr>
      <w:spacing w:after="0" w:line="240" w:lineRule="auto"/>
    </w:pPr>
  </w:style>
  <w:style w:type="table" w:styleId="TableGrid">
    <w:name w:val="Table Grid"/>
    <w:basedOn w:val="TableNormal"/>
    <w:uiPriority w:val="59"/>
    <w:rsid w:val="007245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72459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599"/>
  </w:style>
  <w:style w:type="paragraph" w:styleId="ListParagraph">
    <w:name w:val="List Paragraph"/>
    <w:basedOn w:val="Normal"/>
    <w:uiPriority w:val="34"/>
    <w:qFormat/>
    <w:rsid w:val="005F50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ongtext1">
    <w:name w:val="long_text1"/>
    <w:basedOn w:val="DefaultParagraphFont"/>
    <w:rsid w:val="001A4645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A57A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57A2"/>
  </w:style>
  <w:style w:type="paragraph" w:styleId="BalloonText">
    <w:name w:val="Balloon Text"/>
    <w:basedOn w:val="Normal"/>
    <w:link w:val="BalloonTextChar"/>
    <w:uiPriority w:val="99"/>
    <w:semiHidden/>
    <w:unhideWhenUsed/>
    <w:rsid w:val="00AA1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B64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AA1B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7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3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54</cp:revision>
  <dcterms:created xsi:type="dcterms:W3CDTF">2010-08-14T15:03:00Z</dcterms:created>
  <dcterms:modified xsi:type="dcterms:W3CDTF">2016-06-24T21:01:00Z</dcterms:modified>
</cp:coreProperties>
</file>